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b/>
          <w:sz w:val="24"/>
          <w:szCs w:val="24"/>
        </w:rPr>
      </w:pPr>
    </w:p>
    <w:p w:rsidR="000D3437" w:rsidRDefault="000D3437" w:rsidP="000D3437">
      <w:pPr>
        <w:tabs>
          <w:tab w:val="left" w:pos="7890"/>
        </w:tabs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b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………………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………………………….. r. pomiędzy:</w:t>
      </w:r>
    </w:p>
    <w:p w:rsidR="00146AC3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Gminą Żary o statusie miejskim, Szkołą Podstawową nr 1 ul. Szymanowskiego 8</w:t>
      </w:r>
      <w:r w:rsidR="00146AC3">
        <w:rPr>
          <w:rFonts w:ascii="Arial" w:hAnsi="Arial" w:cs="Arial"/>
          <w:sz w:val="24"/>
          <w:szCs w:val="24"/>
        </w:rPr>
        <w:t>,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68-200 Żary, reprezentowaną przez 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Dyrektora Szkoły – mgr Agnieszkę Ropską</w:t>
      </w:r>
      <w:r>
        <w:rPr>
          <w:rFonts w:ascii="Arial" w:hAnsi="Arial" w:cs="Arial"/>
          <w:sz w:val="24"/>
          <w:szCs w:val="24"/>
        </w:rPr>
        <w:t xml:space="preserve"> zwaną dalej Zamawiającym, 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 Wykonawcą,</w:t>
      </w: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0D3437" w:rsidRDefault="000D3437" w:rsidP="000D3437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zleca, a Wykonawca zobowiązuje się do </w:t>
      </w:r>
      <w:r>
        <w:rPr>
          <w:rFonts w:ascii="Arial" w:hAnsi="Arial" w:cs="Arial"/>
          <w:color w:val="000000"/>
          <w:sz w:val="24"/>
          <w:szCs w:val="24"/>
        </w:rPr>
        <w:t xml:space="preserve">sprzedaży i dostaw </w:t>
      </w:r>
      <w:r>
        <w:rPr>
          <w:rFonts w:ascii="Arial" w:hAnsi="Arial" w:cs="Arial"/>
          <w:sz w:val="24"/>
          <w:szCs w:val="24"/>
        </w:rPr>
        <w:t>środków czystości na potrzeby Szkoły Podst</w:t>
      </w:r>
      <w:r w:rsidR="00146AC3">
        <w:rPr>
          <w:rFonts w:ascii="Arial" w:hAnsi="Arial" w:cs="Arial"/>
          <w:sz w:val="24"/>
          <w:szCs w:val="24"/>
        </w:rPr>
        <w:t>awowej nr 1 w Żarach w roku 2022</w:t>
      </w:r>
      <w:r>
        <w:rPr>
          <w:rFonts w:ascii="Arial" w:hAnsi="Arial" w:cs="Arial"/>
          <w:sz w:val="24"/>
          <w:szCs w:val="24"/>
        </w:rPr>
        <w:t>.</w:t>
      </w:r>
    </w:p>
    <w:p w:rsidR="000D3437" w:rsidRDefault="000D3437" w:rsidP="000D3437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Umowa wykonywana będzie sukcesywnie od dnia jej zawarcia do dnia 31 grudnia 202</w:t>
      </w:r>
      <w:r w:rsidR="00146AC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0D3437" w:rsidRDefault="000D3437" w:rsidP="000D3437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pStyle w:val="Akapitzlist1"/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0D3437" w:rsidRDefault="000D3437" w:rsidP="000D3437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 objęty niniejszą umową będzie dostarczany do siedziby Zamawiającego wraz z wniesieniem go we wskazane miejsce.</w:t>
      </w:r>
    </w:p>
    <w:p w:rsidR="000D3437" w:rsidRDefault="000D3437" w:rsidP="000D3437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główne miejsce wykonania zamówienia ustala się siedzibę Szkoły Podstawowej nr 1  w Żarach ul. Szymanowskiego 8, 68-200 Żary</w:t>
      </w:r>
      <w:r>
        <w:rPr>
          <w:rFonts w:ascii="Arial" w:hAnsi="Arial" w:cs="Arial"/>
          <w:sz w:val="24"/>
          <w:szCs w:val="24"/>
        </w:rPr>
        <w:br/>
        <w:t xml:space="preserve">Towar określony niniejszą umową będzie dostarczany sukcesywnie zgodnie z zamówieniem przesłanym faxem,  e–mail lub zleconym telefonicznie w </w:t>
      </w:r>
      <w:r>
        <w:rPr>
          <w:rFonts w:ascii="Arial" w:hAnsi="Arial" w:cs="Arial"/>
          <w:color w:val="000000"/>
          <w:sz w:val="24"/>
          <w:szCs w:val="24"/>
        </w:rPr>
        <w:t>ciągu 24 godzin</w:t>
      </w:r>
      <w:r>
        <w:rPr>
          <w:rFonts w:ascii="Arial" w:hAnsi="Arial" w:cs="Arial"/>
          <w:sz w:val="24"/>
          <w:szCs w:val="24"/>
        </w:rPr>
        <w:t xml:space="preserve"> od chwili złożenia zamówienia.</w:t>
      </w:r>
    </w:p>
    <w:p w:rsidR="000D3437" w:rsidRDefault="000D3437" w:rsidP="000D3437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Towar dostarczony Zamawiającemu powinien być dobrej jakości, spełniać wymogi określone w opisie przedmiotu zamówienia (zgodnie z formularzem zapytania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ofertowego)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złożonej ofercie oraz w normach jakościowych przewidzianych dla danego rodzaju towaru.</w:t>
      </w:r>
    </w:p>
    <w:p w:rsidR="000D3437" w:rsidRDefault="000D3437" w:rsidP="000D3437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towaru powinien być potwierdzony przez Zamawiającego podpisem na wystawionej przez Wykonawcę fakturze, doręczonej jednocześnie z towarem, po uprzednim sprawdzeniu zgodności faktury ze złożonym zamówieniem, </w:t>
      </w:r>
    </w:p>
    <w:p w:rsidR="000D3437" w:rsidRDefault="000D3437" w:rsidP="000D3437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 5 ust. 2.</w:t>
      </w:r>
    </w:p>
    <w:p w:rsidR="000D3437" w:rsidRDefault="000D3437" w:rsidP="000D3437">
      <w:pPr>
        <w:pStyle w:val="Akapitzlist1"/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Arial" w:hAnsi="Arial" w:cs="Arial"/>
          <w:color w:val="000000"/>
          <w:sz w:val="24"/>
          <w:szCs w:val="24"/>
        </w:rPr>
        <w:t>……………………………. zł</w:t>
      </w:r>
      <w:r>
        <w:rPr>
          <w:rFonts w:ascii="Arial" w:hAnsi="Arial" w:cs="Arial"/>
          <w:sz w:val="24"/>
          <w:szCs w:val="24"/>
        </w:rPr>
        <w:t xml:space="preserve"> brutto.  </w:t>
      </w:r>
    </w:p>
    <w:p w:rsidR="000D3437" w:rsidRDefault="000D3437" w:rsidP="000D3437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……………………………………………………………………………...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w okresie trwania umowy dokonywać zakupów środków i artykułów  sanitarnych nie wymienionych w załączniku Nr 1 do umowy z zastrzeżeniem, że łączna wartość tych towarów wraz z kwotą określoną w §3 ust.4 nie może przekroczyć w okresie trwania umowy kwoty 30.000 euro.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 wynosi 21 dni od daty otrzymania przez Zamawiającego prawidłowo sporządzonej faktury. Za datę zapłaty przyjmuje się datę obciążenia rachunku bankowego Zamawiającego.</w:t>
      </w:r>
    </w:p>
    <w:p w:rsidR="000D3437" w:rsidRDefault="000D3437" w:rsidP="000D3437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0D3437" w:rsidRDefault="000D3437" w:rsidP="000D3437">
      <w:pPr>
        <w:pStyle w:val="Akapitzlist1"/>
        <w:spacing w:line="360" w:lineRule="auto"/>
        <w:ind w:right="-82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Zamawiający – 928 20 77 626</w:t>
      </w:r>
    </w:p>
    <w:p w:rsidR="000D3437" w:rsidRDefault="000D3437" w:rsidP="000D3437">
      <w:pPr>
        <w:pStyle w:val="Akapitzlist1"/>
        <w:spacing w:line="360" w:lineRule="auto"/>
        <w:ind w:right="-82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Wykonawca –  </w:t>
      </w: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0D3437" w:rsidRDefault="000D3437" w:rsidP="000D3437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gwarancji na towar zgodnie z gwarancjami producenta.</w:t>
      </w:r>
    </w:p>
    <w:p w:rsidR="000D3437" w:rsidRDefault="000D3437" w:rsidP="000D3437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ważności towaru, w dniu dostawy nie może być krótszy niż 6 miesięcy.</w:t>
      </w:r>
    </w:p>
    <w:p w:rsidR="000D3437" w:rsidRDefault="000D3437" w:rsidP="000D3437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gwarancji, pomiędzy stronami mają zastosowanie przepisy o rękojmi za wady towaru określone w Kodeksie cywilnym.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b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0D3437" w:rsidRDefault="000D3437" w:rsidP="000D3437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 z tego tytułu ze strony Wykonawcy.</w:t>
      </w:r>
    </w:p>
    <w:p w:rsidR="000D3437" w:rsidRDefault="000D3437" w:rsidP="000D3437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odpowiedzialną za realizację niniejszej umowy jest Anna Superson – sekretarz szkoły. </w:t>
      </w:r>
    </w:p>
    <w:p w:rsidR="000D3437" w:rsidRDefault="000D3437" w:rsidP="000D3437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o których mowa w ust. 1 nie wymagają formy pisemnej.</w:t>
      </w:r>
    </w:p>
    <w:p w:rsidR="000D3437" w:rsidRDefault="000D3437" w:rsidP="000D3437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wycofania z produkcji asortymentu określonego w zał. nr 1 do niniejszej umowy Wykonawca zobowiązuje się do przedłożenia Zamawiającemu propozycji dostawy asortymentu  o równoważnych właściwościach w cenie jednostkowej nie wyższej niż podana w ofercie. Powyższa zmiana wymaga pisemnej zgody Zamawiającego i zostanie wprowadzona aneksem do umowy.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0D3437" w:rsidRDefault="000D3437" w:rsidP="000D3437">
      <w:pPr>
        <w:numPr>
          <w:ilvl w:val="0"/>
          <w:numId w:val="6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Strony postanawiają, że:</w:t>
      </w:r>
    </w:p>
    <w:p w:rsidR="000D3437" w:rsidRDefault="000D3437" w:rsidP="000D3437">
      <w:pPr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Zamawiającemu przysługuje prawo odstąpienia od umowy jeżeli:</w:t>
      </w:r>
    </w:p>
    <w:p w:rsidR="000D3437" w:rsidRDefault="000D3437" w:rsidP="000D3437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zostanie ogłoszona upadłość Wykonawcy,</w:t>
      </w:r>
    </w:p>
    <w:p w:rsidR="000D3437" w:rsidRDefault="000D3437" w:rsidP="000D3437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zostanie wydany nakaz zajęcia mienia Wykonawcy,</w:t>
      </w:r>
    </w:p>
    <w:p w:rsidR="000D3437" w:rsidRDefault="000D3437" w:rsidP="000D3437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rozpoczął lub przerwał realizację zamówienia bez uzasadnionych przyczyn i nie realizuje go przez okres 7 dni, pomimo wezwania Zamawiającego złożonego na piśmie,</w:t>
      </w:r>
    </w:p>
    <w:p w:rsidR="000D3437" w:rsidRDefault="000D3437" w:rsidP="000D3437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dostarcza towar nie odpowiadający wymaganiom określonym w złożonej ofercie.</w:t>
      </w:r>
    </w:p>
    <w:p w:rsidR="000D3437" w:rsidRDefault="000D3437" w:rsidP="000D3437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przysługuje prawo odstąpienia od umowy jeżeli:</w:t>
      </w:r>
    </w:p>
    <w:p w:rsidR="000D3437" w:rsidRDefault="000D3437" w:rsidP="000D3437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odmawia bez uzasadnionej przyczyny dokonania odbioru towaru,</w:t>
      </w:r>
    </w:p>
    <w:p w:rsidR="000D3437" w:rsidRDefault="000D3437" w:rsidP="000D3437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0D3437" w:rsidRDefault="000D3437" w:rsidP="000D3437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0D3437" w:rsidRDefault="000D3437" w:rsidP="000D3437">
      <w:pPr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0D3437" w:rsidRDefault="000D3437" w:rsidP="000D3437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karę umowną:</w:t>
      </w:r>
    </w:p>
    <w:p w:rsidR="000D3437" w:rsidRDefault="000D3437" w:rsidP="000D3437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odstąpienie od umowy z przyczyn leżących po stronie Wykonawcy –  w wysokości 10% kwoty określonej w § 3 ust 4.</w:t>
      </w:r>
    </w:p>
    <w:p w:rsidR="000D3437" w:rsidRDefault="000D3437" w:rsidP="000D3437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0D3437" w:rsidRDefault="000D3437" w:rsidP="000D3437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zachowuje prawo do dochodzenia naprawienia szkody przewyższającej wartości kar umownych.</w:t>
      </w: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0D3437" w:rsidRDefault="000D3437" w:rsidP="000D3437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i uzupełnienia treści umowy mogą być dokonywane wyłącznie w formie pisemnej pod rygorem nieważności.</w:t>
      </w:r>
    </w:p>
    <w:p w:rsidR="000D3437" w:rsidRDefault="000D3437" w:rsidP="000D3437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mają zastosowanie przepisy Kodeksu Cywilnego.</w:t>
      </w:r>
    </w:p>
    <w:p w:rsidR="000D3437" w:rsidRDefault="000D3437" w:rsidP="000D3437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wynikłe na tle realizacji niniejszej umowy będą rozpatrywane przez właściwy dla Zamawiającego rzeczowo i miejscowo Sąd.</w:t>
      </w:r>
    </w:p>
    <w:p w:rsidR="000D3437" w:rsidRDefault="000D3437" w:rsidP="000D3437">
      <w:pPr>
        <w:pStyle w:val="Akapitzlist1"/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pStyle w:val="Akapitzlist1"/>
        <w:spacing w:line="360" w:lineRule="auto"/>
        <w:ind w:left="0" w:right="-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0D3437" w:rsidRDefault="000D3437" w:rsidP="000D343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z których jeden otrzymuje Zamawiający, a drugi Wykonawca.</w:t>
      </w:r>
    </w:p>
    <w:p w:rsidR="000D3437" w:rsidRDefault="000D3437" w:rsidP="000D3437">
      <w:pPr>
        <w:pStyle w:val="Akapitzlist1"/>
        <w:spacing w:line="36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pStyle w:val="Akapitzlist1"/>
        <w:spacing w:line="360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</w:p>
    <w:p w:rsidR="000D3437" w:rsidRDefault="000D3437" w:rsidP="000D3437">
      <w:pPr>
        <w:spacing w:line="360" w:lineRule="auto"/>
        <w:ind w:left="0"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                                                                                             Wykonawca:</w:t>
      </w:r>
    </w:p>
    <w:p w:rsidR="000D3437" w:rsidRDefault="000D3437" w:rsidP="000D3437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163089" w:rsidRDefault="00163089"/>
    <w:sectPr w:rsidR="00163089" w:rsidSect="0016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D3437"/>
    <w:rsid w:val="000D3437"/>
    <w:rsid w:val="00146AC3"/>
    <w:rsid w:val="00163089"/>
    <w:rsid w:val="0034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37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D34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2022-01-13T08:42:00Z</dcterms:created>
  <dcterms:modified xsi:type="dcterms:W3CDTF">2022-01-28T12:05:00Z</dcterms:modified>
</cp:coreProperties>
</file>